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EA2DE2" w14:paraId="4FB2759C" w14:textId="77777777" w:rsidTr="00282485">
        <w:trPr>
          <w:jc w:val="center"/>
        </w:trPr>
        <w:tc>
          <w:tcPr>
            <w:tcW w:w="9030" w:type="dxa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EA2DE2" w14:paraId="26241179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EA2DE2" w14:paraId="24E94295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EA2DE2" w14:paraId="558475F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30"/>
                              </w:tblGrid>
                              <w:tr w:rsidR="00EA2DE2" w14:paraId="49A10C0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30"/>
                                    </w:tblGrid>
                                    <w:tr w:rsidR="00EA2DE2" w14:paraId="3B3B7E01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B2322B" w14:textId="37A5BA98" w:rsidR="00EA2DE2" w:rsidRDefault="009B45B5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  <w:drawing>
                                              <wp:inline distT="0" distB="0" distL="0" distR="0" wp14:anchorId="6BF43D19" wp14:editId="500722BD">
                                                <wp:extent cx="5731510" cy="1148080"/>
                                                <wp:effectExtent l="0" t="0" r="2540" b="0"/>
                                                <wp:docPr id="3" name="Picture 3" descr="Surface chart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" name="Picture 3" descr="Surface chart&#10;&#10;Description automatically generated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731510" cy="11480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5DB2CB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586E18" w14:textId="77777777" w:rsidR="00EA2DE2" w:rsidRDefault="00EA2D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5AE9079" w14:textId="77777777" w:rsidR="00EA2DE2" w:rsidRDefault="00EA2D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3AC12B1" w14:textId="77777777" w:rsidR="00EA2DE2" w:rsidRDefault="00EA2DE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2DE2" w14:paraId="36DF9CB8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A2DE2" w14:paraId="087E890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A2DE2" w14:paraId="60F223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A2DE2" w14:paraId="456C8DA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55CB7F" w14:textId="77777777" w:rsidR="00EA2DE2" w:rsidRDefault="00D91017">
                                          <w:pPr>
                                            <w:spacing w:line="311" w:lineRule="atLeast"/>
                                            <w:divId w:val="110141076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80E9E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>Quantify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 xml:space="preserve"> Mutational Burden (TMB) across various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 xml:space="preserve"> indications</w:t>
                                          </w:r>
                                        </w:p>
                                      </w:tc>
                                    </w:tr>
                                    <w:tr w:rsidR="00EA2DE2" w14:paraId="6486CB5F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82C9DB" w14:textId="77777777" w:rsidR="00EA2DE2" w:rsidRDefault="00D91017">
                                          <w:pPr>
                                            <w:spacing w:line="242" w:lineRule="atLeast"/>
                                            <w:divId w:val="52922468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Q2 Solutions | EA Genomics laboratories now offers a TMB assay, which utilizes whole exome sequencing methodologies coupled with robust bioinformatic tools to deliver an accurate and precise estimate of the overall mutational burden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genome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34DC3F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47907B" w14:textId="77777777" w:rsidR="00EA2DE2" w:rsidRDefault="00EA2D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95B191E" w14:textId="77777777" w:rsidR="00EA2DE2" w:rsidRDefault="00EA2D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B8C0C65" w14:textId="77777777" w:rsidR="00EA2DE2" w:rsidRDefault="00EA2DE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2DE2" w14:paraId="52EC9909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A2DE2" w14:paraId="19AE816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A2DE2" w14:paraId="58C7EA5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bottom w:val="single" w:sz="4" w:space="0" w:color="D0009E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A2DE2" w14:paraId="35824B35" w14:textId="77777777" w:rsidTr="00C80E9E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C45876" w14:textId="77777777" w:rsidR="00EA2DE2" w:rsidRDefault="00D91017">
                                          <w:pPr>
                                            <w:spacing w:line="293" w:lineRule="atLeast"/>
                                            <w:divId w:val="211852745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  <w:tr w:rsidR="00EA2DE2" w14:paraId="3E2F8801" w14:textId="77777777" w:rsidTr="00C80E9E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45"/>
                                          </w:tblGrid>
                                          <w:tr w:rsidR="00EA2DE2" w14:paraId="31F8E60E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D0009E"/>
                                                  <w:left w:val="single" w:sz="12" w:space="0" w:color="D0009E"/>
                                                  <w:bottom w:val="single" w:sz="12" w:space="0" w:color="D0009E"/>
                                                  <w:right w:val="single" w:sz="12" w:space="0" w:color="D0009E"/>
                                                </w:tcBorders>
                                                <w:shd w:val="clear" w:color="auto" w:fill="D0009E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28C0DC3" w14:textId="77777777" w:rsidR="00EA2DE2" w:rsidRDefault="00C80E9E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D91017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D0009E"/>
                                                    </w:rPr>
                                                    <w:t>DOWNLOAD NOW</w:t>
                                                  </w:r>
                                                </w:hyperlink>
                                                <w:r w:rsidR="00D91017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49E765C" w14:textId="77777777" w:rsidR="00EA2DE2" w:rsidRDefault="00EA2DE2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A2DE2" w14:paraId="688A829B" w14:textId="77777777" w:rsidTr="00C80E9E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D0009E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EA2DE2" w14:paraId="404DBBA4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0009E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0816D5F" w14:textId="77777777" w:rsidR="00EA2DE2" w:rsidRDefault="00D91017">
                                                <w:pPr>
                                                  <w:divId w:val="1922446042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1244C29" w14:textId="77777777" w:rsidR="00EA2DE2" w:rsidRDefault="00EA2DE2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A2DE2" w14:paraId="2897B128" w14:textId="77777777" w:rsidTr="00C80E9E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D0009E"/>
                                            <w:bottom w:val="nil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C1599D" w14:textId="77777777" w:rsidR="00EA2DE2" w:rsidRDefault="00D91017">
                                          <w:pPr>
                                            <w:spacing w:line="405" w:lineRule="atLeast"/>
                                            <w:divId w:val="190005239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D0009E"/>
                                              <w:sz w:val="27"/>
                                              <w:szCs w:val="27"/>
                                            </w:rPr>
                                            <w:t>Contact Us</w:t>
                                          </w:r>
                                        </w:p>
                                      </w:tc>
                                    </w:tr>
                                    <w:tr w:rsidR="00EA2DE2" w14:paraId="2504AAA4" w14:textId="77777777" w:rsidTr="00C80E9E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740C31" w14:textId="77777777" w:rsidR="00EA2DE2" w:rsidRDefault="00D91017">
                                          <w:pPr>
                                            <w:spacing w:line="293" w:lineRule="atLeast"/>
                                            <w:divId w:val="2879911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130C34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755E47" w14:textId="77777777" w:rsidR="00EA2DE2" w:rsidRDefault="00EA2D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6A6AAA0" w14:textId="77777777" w:rsidR="00EA2DE2" w:rsidRDefault="00EA2D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9B7D119" w14:textId="77777777" w:rsidR="00EA2DE2" w:rsidRDefault="00EA2DE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2DE2" w14:paraId="07155DCE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A2DE2" w14:paraId="7E24C23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EA2DE2" w14:paraId="0B85596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EA2DE2" w14:paraId="60B56D89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DD9C52" w14:textId="77777777" w:rsidR="00EA2DE2" w:rsidRDefault="00D91017">
                                          <w:pPr>
                                            <w:spacing w:line="270" w:lineRule="atLeast"/>
                                            <w:divId w:val="36348052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 free: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1 855.277.9929</w:t>
                                          </w:r>
                                        </w:p>
                                        <w:p w14:paraId="7FC2F9BC" w14:textId="77777777" w:rsidR="00EA2DE2" w:rsidRDefault="00D91017">
                                          <w:pPr>
                                            <w:spacing w:line="270" w:lineRule="atLeast"/>
                                            <w:divId w:val="159285888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Direct: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+1 919.998.7000</w:t>
                                          </w:r>
                                        </w:p>
                                        <w:p w14:paraId="75F39C8D" w14:textId="77777777" w:rsidR="00EA2DE2" w:rsidRDefault="00D91017">
                                          <w:pPr>
                                            <w:spacing w:line="270" w:lineRule="atLeast"/>
                                            <w:divId w:val="193882498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International: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+44 (0) 1506 814000</w:t>
                                          </w:r>
                                        </w:p>
                                        <w:p w14:paraId="1DC9C5C9" w14:textId="77777777" w:rsidR="00EA2DE2" w:rsidRDefault="00D91017">
                                          <w:pPr>
                                            <w:spacing w:line="270" w:lineRule="atLeast"/>
                                            <w:divId w:val="69835755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Visit: </w:t>
                                          </w:r>
                                          <w:hyperlink r:id="rId5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www.Q2LabSolutions.com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B37FF7B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EA2DE2" w14:paraId="1F126041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50DBF1" w14:textId="77777777" w:rsidR="00EA2DE2" w:rsidRDefault="00EA2DE2">
                                          <w:pPr>
                                            <w:spacing w:line="270" w:lineRule="atLeast"/>
                                            <w:divId w:val="72522718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A2DE2" w14:paraId="233A0B8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</w:tblGrid>
                                          <w:tr w:rsidR="00EA2DE2" w14:paraId="5F335B0A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F035DD4" w14:textId="7EA720C8" w:rsidR="00EA2DE2" w:rsidRDefault="00282485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CA1853A" wp14:editId="7E16B42E">
                                                      <wp:extent cx="1287013" cy="410978"/>
                                                      <wp:effectExtent l="0" t="0" r="8890" b="8255"/>
                                                      <wp:docPr id="4" name="Picture 4" descr="A picture containing text, clipart, tableware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Picture 4" descr="A picture containing text, clipart, tableware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301437" cy="415584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0388458" w14:textId="77777777" w:rsidR="00EA2DE2" w:rsidRDefault="00EA2DE2">
                                          <w:pPr>
                                            <w:spacing w:line="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4D8C835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C33DC1" w14:textId="77777777" w:rsidR="00EA2DE2" w:rsidRDefault="00EA2D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33BC585" w14:textId="77777777" w:rsidR="00EA2DE2" w:rsidRDefault="00EA2D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9BC5D2F" w14:textId="77777777" w:rsidR="00EA2DE2" w:rsidRDefault="00EA2DE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2DE2" w14:paraId="31155FCE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A2DE2" w14:paraId="1A6E22A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A2DE2" w14:paraId="2EFFB6EC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A2DE2" w14:paraId="638D133C" w14:textId="77777777" w:rsidTr="00C80E9E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D0009E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EA2DE2" w14:paraId="4FB2A5F4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0009E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A4FBA81" w14:textId="77777777" w:rsidR="00EA2DE2" w:rsidRDefault="00D91017">
                                                <w:pPr>
                                                  <w:divId w:val="1300649315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395593C" w14:textId="77777777" w:rsidR="00EA2DE2" w:rsidRDefault="00EA2DE2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27C6BB" w14:textId="77777777" w:rsidR="00EA2DE2" w:rsidRDefault="00EA2DE2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193E0C" w14:textId="77777777" w:rsidR="00EA2DE2" w:rsidRDefault="00EA2D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E3562A0" w14:textId="77777777" w:rsidR="00EA2DE2" w:rsidRDefault="00EA2D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C0926D9" w14:textId="77777777" w:rsidR="00EA2DE2" w:rsidRDefault="00EA2D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0BF231A" w14:textId="77777777" w:rsidR="00EA2DE2" w:rsidRDefault="00EA2DE2">
            <w:pPr>
              <w:rPr>
                <w:rFonts w:eastAsia="Times New Roman"/>
              </w:rPr>
            </w:pPr>
          </w:p>
        </w:tc>
      </w:tr>
    </w:tbl>
    <w:p w14:paraId="07A5CE69" w14:textId="77777777" w:rsidR="00282485" w:rsidRDefault="00282485" w:rsidP="009A4053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0C56C15C" w14:textId="7EEC4205" w:rsidR="00D91017" w:rsidRDefault="00282485" w:rsidP="009A4053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sectPr w:rsidR="00D91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5"/>
    <w:rsid w:val="00282485"/>
    <w:rsid w:val="009A4053"/>
    <w:rsid w:val="009B45B5"/>
    <w:rsid w:val="00C80E9E"/>
    <w:rsid w:val="00D91017"/>
    <w:rsid w:val="00E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3A44A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D0009E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24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7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41467543b7b049bb9cebd685090d3a3d%26elqaid%3D11564%26elqat%3D1%26elqCampaignId%3D&amp;data=04%7C01%7Cpcuff%40uk.imshealth.com%7C4f146ba6491b491a6f8e08d95d69a080%7C5989ece0f90e40bf9c791a7beccdb861%7C0%7C0%7C637643530526011036%7CUnknown%7CTWFpbGZsb3d8eyJWIjoiMC4wLjAwMDAiLCJQIjoiV2luMzIiLCJBTiI6Ik1haWwiLCJXVCI6Mn0%3D%7C1000&amp;sdata=RlEQdezERn%2BsjQ%2BMtE5rYKXSxJ1MF8DXFwrikVXHFu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q2labsolutions.com?elqTrackId=9EA62864BEC1F287F8CA9655FF0CDA98&amp;elqTrack=tru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5</cp:revision>
  <dcterms:created xsi:type="dcterms:W3CDTF">2021-08-12T21:12:00Z</dcterms:created>
  <dcterms:modified xsi:type="dcterms:W3CDTF">2021-08-13T08:05:00Z</dcterms:modified>
</cp:coreProperties>
</file>